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24" w:rsidRPr="008146C1" w:rsidRDefault="009E6824" w:rsidP="009E6824">
      <w:pPr>
        <w:spacing w:after="0" w:line="240" w:lineRule="auto"/>
        <w:rPr>
          <w:rFonts w:cs="Times New Roman"/>
          <w:b/>
        </w:rPr>
      </w:pPr>
      <w:bookmarkStart w:id="0" w:name="_GoBack"/>
      <w:bookmarkEnd w:id="0"/>
      <w:r w:rsidRPr="008146C1">
        <w:rPr>
          <w:rFonts w:cs="Times New Roman"/>
          <w:b/>
        </w:rPr>
        <w:t>REQUEST FOR TRAVEL AUTHORIZATION</w:t>
      </w:r>
    </w:p>
    <w:p w:rsidR="006B1423" w:rsidRPr="008146C1" w:rsidRDefault="006B1423" w:rsidP="009E6824">
      <w:pPr>
        <w:spacing w:after="0" w:line="240" w:lineRule="auto"/>
        <w:rPr>
          <w:rFonts w:cs="Times New Roman"/>
        </w:rPr>
      </w:pPr>
    </w:p>
    <w:p w:rsidR="009E6824" w:rsidRPr="008146C1" w:rsidRDefault="009E6824" w:rsidP="0081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Times New Roman"/>
        </w:rPr>
      </w:pPr>
      <w:r w:rsidRPr="008146C1">
        <w:rPr>
          <w:rFonts w:cs="Times New Roman"/>
          <w:b/>
        </w:rPr>
        <w:t>Travel Date Begin:</w:t>
      </w:r>
      <w:r w:rsidRPr="008146C1">
        <w:rPr>
          <w:rFonts w:cs="Times New Roman"/>
        </w:rPr>
        <w:t xml:space="preserve"> </w:t>
      </w:r>
    </w:p>
    <w:p w:rsidR="008532D1" w:rsidRPr="008146C1" w:rsidRDefault="009E6824" w:rsidP="0081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Times New Roman"/>
        </w:rPr>
      </w:pPr>
      <w:r w:rsidRPr="008146C1">
        <w:rPr>
          <w:rFonts w:cs="Times New Roman"/>
          <w:b/>
        </w:rPr>
        <w:t>Travel Date End:</w:t>
      </w:r>
      <w:r w:rsidR="00973C10" w:rsidRPr="008146C1">
        <w:rPr>
          <w:rFonts w:cs="Times New Roman"/>
        </w:rPr>
        <w:t xml:space="preserve"> </w:t>
      </w:r>
    </w:p>
    <w:p w:rsidR="009E6824" w:rsidRPr="008146C1" w:rsidRDefault="009E6824" w:rsidP="0081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Times New Roman"/>
        </w:rPr>
      </w:pPr>
      <w:r w:rsidRPr="008146C1">
        <w:rPr>
          <w:rFonts w:cs="Times New Roman"/>
          <w:b/>
        </w:rPr>
        <w:t>UT EID:</w:t>
      </w:r>
      <w:r w:rsidR="00583962">
        <w:rPr>
          <w:rFonts w:cs="Times New Roman"/>
        </w:rPr>
        <w:tab/>
      </w:r>
      <w:r w:rsidR="00583962">
        <w:rPr>
          <w:rFonts w:cs="Times New Roman"/>
        </w:rPr>
        <w:tab/>
      </w:r>
    </w:p>
    <w:p w:rsidR="009E6824" w:rsidRPr="008146C1" w:rsidRDefault="009E6824" w:rsidP="0079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Times New Roman"/>
        </w:rPr>
      </w:pPr>
      <w:r w:rsidRPr="008146C1">
        <w:rPr>
          <w:rFonts w:cs="Times New Roman"/>
          <w:b/>
        </w:rPr>
        <w:t>Destination:</w:t>
      </w:r>
      <w:r w:rsidRPr="008146C1">
        <w:rPr>
          <w:rFonts w:cs="Times New Roman"/>
        </w:rPr>
        <w:t xml:space="preserve"> </w:t>
      </w:r>
      <w:r w:rsidR="008B51F9" w:rsidRPr="008146C1">
        <w:rPr>
          <w:rFonts w:cs="Times New Roman"/>
        </w:rPr>
        <w:br/>
      </w:r>
      <w:r w:rsidR="008B51F9" w:rsidRPr="008146C1">
        <w:rPr>
          <w:rFonts w:cs="Times New Roman"/>
          <w:b/>
        </w:rPr>
        <w:t>RTA #</w:t>
      </w:r>
      <w:r w:rsidR="008B51F9" w:rsidRPr="008146C1">
        <w:rPr>
          <w:rFonts w:cs="Times New Roman"/>
        </w:rPr>
        <w:t>: (leave blank)</w:t>
      </w:r>
    </w:p>
    <w:p w:rsidR="009E6824" w:rsidRPr="008146C1" w:rsidRDefault="009E6824" w:rsidP="009E6824">
      <w:pPr>
        <w:spacing w:after="0" w:line="240" w:lineRule="auto"/>
        <w:rPr>
          <w:rFonts w:cs="Times New Roman"/>
        </w:rPr>
      </w:pPr>
    </w:p>
    <w:p w:rsidR="009E6824" w:rsidRPr="008146C1" w:rsidRDefault="00F061C5" w:rsidP="009E6824">
      <w:pPr>
        <w:spacing w:after="0" w:line="240" w:lineRule="auto"/>
        <w:rPr>
          <w:rFonts w:cs="Times New Roman"/>
          <w:b/>
        </w:rPr>
      </w:pPr>
      <w:r w:rsidRPr="008146C1">
        <w:rPr>
          <w:rFonts w:cs="Times New Roman"/>
          <w:b/>
        </w:rPr>
        <w:t>Purpose of Travel</w:t>
      </w:r>
      <w:r w:rsidR="008B51F9" w:rsidRPr="008146C1">
        <w:rPr>
          <w:rFonts w:cs="Times New Roman"/>
          <w:b/>
        </w:rPr>
        <w:t xml:space="preserve"> </w:t>
      </w:r>
      <w:r w:rsidR="008B51F9" w:rsidRPr="008146C1">
        <w:rPr>
          <w:rFonts w:cs="Times New Roman"/>
        </w:rPr>
        <w:t>(Please mark all that apply)</w:t>
      </w:r>
    </w:p>
    <w:p w:rsidR="009E6824" w:rsidRPr="008146C1" w:rsidRDefault="009E6824" w:rsidP="009E6824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60"/>
        <w:gridCol w:w="4410"/>
        <w:gridCol w:w="378"/>
      </w:tblGrid>
      <w:tr w:rsidR="009E6824" w:rsidRPr="008146C1" w:rsidTr="003C744F">
        <w:tc>
          <w:tcPr>
            <w:tcW w:w="4428" w:type="dxa"/>
          </w:tcPr>
          <w:p w:rsidR="009E6824" w:rsidRPr="003C744F" w:rsidRDefault="009E6824" w:rsidP="00206770">
            <w:pPr>
              <w:rPr>
                <w:rFonts w:cs="Times New Roman"/>
              </w:rPr>
            </w:pPr>
            <w:r w:rsidRPr="003C744F">
              <w:rPr>
                <w:rFonts w:cs="Times New Roman"/>
              </w:rPr>
              <w:t>1. Attend meeting, conference, etc.</w:t>
            </w:r>
          </w:p>
        </w:tc>
        <w:tc>
          <w:tcPr>
            <w:tcW w:w="360" w:type="dxa"/>
            <w:shd w:val="clear" w:color="auto" w:fill="000000" w:themeFill="text1"/>
          </w:tcPr>
          <w:p w:rsidR="009E6824" w:rsidRPr="003C744F" w:rsidRDefault="009E6824" w:rsidP="00206770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9E6824" w:rsidRPr="008146C1" w:rsidRDefault="006B1423" w:rsidP="00206770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6. Site or field visit.</w:t>
            </w:r>
          </w:p>
        </w:tc>
        <w:tc>
          <w:tcPr>
            <w:tcW w:w="378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</w:tr>
      <w:tr w:rsidR="009E6824" w:rsidRPr="008146C1" w:rsidTr="00206770">
        <w:tc>
          <w:tcPr>
            <w:tcW w:w="4428" w:type="dxa"/>
          </w:tcPr>
          <w:p w:rsidR="009E6824" w:rsidRPr="008146C1" w:rsidRDefault="006B1423" w:rsidP="006B1423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2. Conduct lecture or teach course.</w:t>
            </w:r>
          </w:p>
        </w:tc>
        <w:tc>
          <w:tcPr>
            <w:tcW w:w="36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9E6824" w:rsidRPr="008146C1" w:rsidRDefault="006B1423" w:rsidP="00206770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7. Serve as expert witness.</w:t>
            </w:r>
          </w:p>
        </w:tc>
        <w:tc>
          <w:tcPr>
            <w:tcW w:w="378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</w:tr>
      <w:tr w:rsidR="009E6824" w:rsidRPr="008146C1" w:rsidTr="00084FBE">
        <w:tc>
          <w:tcPr>
            <w:tcW w:w="4428" w:type="dxa"/>
          </w:tcPr>
          <w:p w:rsidR="009E6824" w:rsidRPr="008146C1" w:rsidRDefault="006B1423" w:rsidP="006B1423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3. Perform research activities.</w:t>
            </w:r>
          </w:p>
        </w:tc>
        <w:tc>
          <w:tcPr>
            <w:tcW w:w="36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9E6824" w:rsidRPr="008146C1" w:rsidRDefault="006B1423" w:rsidP="00206770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8. Present original research paper.</w:t>
            </w:r>
          </w:p>
        </w:tc>
        <w:tc>
          <w:tcPr>
            <w:tcW w:w="378" w:type="dxa"/>
            <w:shd w:val="clear" w:color="auto" w:fill="000000" w:themeFill="text1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</w:tr>
      <w:tr w:rsidR="009E6824" w:rsidRPr="008146C1" w:rsidTr="00206770">
        <w:tc>
          <w:tcPr>
            <w:tcW w:w="4428" w:type="dxa"/>
          </w:tcPr>
          <w:p w:rsidR="009E6824" w:rsidRPr="008146C1" w:rsidRDefault="006B1423" w:rsidP="006B1423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4. Participate or officiate in an event.</w:t>
            </w:r>
          </w:p>
        </w:tc>
        <w:tc>
          <w:tcPr>
            <w:tcW w:w="36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9E6824" w:rsidRPr="008146C1" w:rsidRDefault="006B1423" w:rsidP="00206770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9. Fundraising.</w:t>
            </w:r>
          </w:p>
        </w:tc>
        <w:tc>
          <w:tcPr>
            <w:tcW w:w="378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</w:tr>
      <w:tr w:rsidR="009E6824" w:rsidRPr="008146C1" w:rsidTr="00206770">
        <w:tc>
          <w:tcPr>
            <w:tcW w:w="4428" w:type="dxa"/>
          </w:tcPr>
          <w:p w:rsidR="009E6824" w:rsidRPr="008146C1" w:rsidRDefault="006B1423" w:rsidP="00206770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5. Recruit prospective employee or student.</w:t>
            </w:r>
          </w:p>
        </w:tc>
        <w:tc>
          <w:tcPr>
            <w:tcW w:w="36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9E6824" w:rsidRPr="008146C1" w:rsidRDefault="006B1423" w:rsidP="00206770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10. Negotiate a contract.</w:t>
            </w:r>
          </w:p>
        </w:tc>
        <w:tc>
          <w:tcPr>
            <w:tcW w:w="378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</w:tr>
    </w:tbl>
    <w:p w:rsidR="009E6824" w:rsidRPr="008146C1" w:rsidRDefault="009E6824" w:rsidP="009E6824">
      <w:pPr>
        <w:spacing w:after="0" w:line="240" w:lineRule="auto"/>
        <w:rPr>
          <w:rFonts w:cs="Times New Roman"/>
        </w:rPr>
      </w:pPr>
    </w:p>
    <w:p w:rsidR="009E6824" w:rsidRPr="008146C1" w:rsidRDefault="009E6824" w:rsidP="009E6824">
      <w:pPr>
        <w:spacing w:after="0" w:line="240" w:lineRule="auto"/>
        <w:rPr>
          <w:rFonts w:cs="Times New Roman"/>
          <w:b/>
        </w:rPr>
      </w:pPr>
      <w:r w:rsidRPr="008146C1">
        <w:rPr>
          <w:rFonts w:cs="Times New Roman"/>
          <w:b/>
        </w:rPr>
        <w:t>Purpose of Travel</w:t>
      </w:r>
    </w:p>
    <w:p w:rsidR="009E6824" w:rsidRPr="008146C1" w:rsidRDefault="009E6824" w:rsidP="009E6824">
      <w:pPr>
        <w:spacing w:after="0" w:line="240" w:lineRule="auto"/>
        <w:rPr>
          <w:rFonts w:cs="Times New Roman"/>
        </w:rPr>
      </w:pPr>
    </w:p>
    <w:p w:rsidR="006127F6" w:rsidRPr="008146C1" w:rsidRDefault="008B51F9" w:rsidP="008B51F9">
      <w:pPr>
        <w:spacing w:after="0" w:line="240" w:lineRule="auto"/>
        <w:rPr>
          <w:rFonts w:cs="Times New Roman"/>
        </w:rPr>
      </w:pPr>
      <w:r w:rsidRPr="008146C1">
        <w:rPr>
          <w:rFonts w:cs="Times New Roman"/>
        </w:rPr>
        <w:t xml:space="preserve">Please describe where you are going, what you will be doing during your trip, and why you are traveling.  </w:t>
      </w:r>
      <w:r w:rsidRPr="008146C1">
        <w:rPr>
          <w:rFonts w:cs="Times New Roman"/>
        </w:rPr>
        <w:br/>
        <w:t xml:space="preserve">If you are presenting a paper, poster, or delivering a lecture, please list all applicable paper/presentation title(s) and the name of the conference you are attending.  If you are traveling to perform research or attend a research meeting, please provide the name of the project.  </w:t>
      </w:r>
    </w:p>
    <w:p w:rsidR="00014565" w:rsidRDefault="00014565" w:rsidP="009E6824">
      <w:pPr>
        <w:spacing w:after="0" w:line="240" w:lineRule="auto"/>
        <w:rPr>
          <w:rFonts w:cs="Times New Roman"/>
        </w:rPr>
      </w:pPr>
    </w:p>
    <w:p w:rsidR="006F0062" w:rsidRPr="006F0062" w:rsidRDefault="003C744F" w:rsidP="00791958">
      <w:pPr>
        <w:spacing w:after="0" w:line="240" w:lineRule="auto"/>
        <w:rPr>
          <w:rFonts w:cs="Times New Roman"/>
          <w:i/>
        </w:rPr>
      </w:pPr>
      <w:r w:rsidRPr="006F0062">
        <w:rPr>
          <w:rFonts w:cs="Times New Roman"/>
          <w:i/>
        </w:rPr>
        <w:t xml:space="preserve">I </w:t>
      </w:r>
      <w:r w:rsidR="006F0062" w:rsidRPr="006F0062">
        <w:rPr>
          <w:rFonts w:cs="Times New Roman"/>
          <w:i/>
        </w:rPr>
        <w:t>will present a paper at</w:t>
      </w:r>
      <w:r w:rsidRPr="006F0062">
        <w:rPr>
          <w:rFonts w:cs="Times New Roman"/>
          <w:i/>
        </w:rPr>
        <w:t xml:space="preserve"> </w:t>
      </w:r>
      <w:r w:rsidR="00791958">
        <w:rPr>
          <w:rFonts w:cs="Times New Roman"/>
          <w:i/>
        </w:rPr>
        <w:t>INFORMS 2015</w:t>
      </w:r>
      <w:r w:rsidR="006F0062" w:rsidRPr="006F0062">
        <w:rPr>
          <w:rFonts w:cs="Times New Roman"/>
          <w:i/>
        </w:rPr>
        <w:t xml:space="preserve"> annual</w:t>
      </w:r>
      <w:r w:rsidR="00084FBE">
        <w:rPr>
          <w:rFonts w:cs="Times New Roman"/>
          <w:i/>
        </w:rPr>
        <w:t xml:space="preserve"> meeting</w:t>
      </w:r>
      <w:r w:rsidR="006F0062" w:rsidRPr="006F0062">
        <w:rPr>
          <w:rFonts w:cs="Times New Roman"/>
          <w:i/>
        </w:rPr>
        <w:t xml:space="preserve"> </w:t>
      </w:r>
      <w:r w:rsidRPr="006F0062">
        <w:rPr>
          <w:rFonts w:cs="Times New Roman"/>
          <w:i/>
        </w:rPr>
        <w:t>i</w:t>
      </w:r>
      <w:r w:rsidR="00F556D8">
        <w:rPr>
          <w:rFonts w:cs="Times New Roman"/>
          <w:i/>
        </w:rPr>
        <w:t xml:space="preserve">n </w:t>
      </w:r>
      <w:r w:rsidR="00791958">
        <w:rPr>
          <w:rFonts w:cs="Times New Roman"/>
          <w:i/>
        </w:rPr>
        <w:t>Philadelphia, November 1-4</w:t>
      </w:r>
      <w:r w:rsidR="00F556D8">
        <w:rPr>
          <w:rFonts w:cs="Times New Roman"/>
          <w:i/>
        </w:rPr>
        <w:t>.</w:t>
      </w:r>
      <w:r w:rsidR="006F0062" w:rsidRPr="006F0062">
        <w:rPr>
          <w:rFonts w:cs="Times New Roman"/>
          <w:i/>
        </w:rPr>
        <w:t xml:space="preserve"> The title of the paper is:</w:t>
      </w:r>
    </w:p>
    <w:p w:rsidR="006F0062" w:rsidRPr="006F0062" w:rsidRDefault="006F0062" w:rsidP="00791958">
      <w:pPr>
        <w:spacing w:after="0" w:line="240" w:lineRule="auto"/>
        <w:rPr>
          <w:rFonts w:cs="Times New Roman"/>
          <w:i/>
        </w:rPr>
      </w:pPr>
      <w:r w:rsidRPr="006F0062">
        <w:rPr>
          <w:rFonts w:cs="Times New Roman"/>
          <w:i/>
        </w:rPr>
        <w:t>“</w:t>
      </w:r>
      <w:r w:rsidR="00791958" w:rsidRPr="00791958">
        <w:rPr>
          <w:rFonts w:cs="Times New Roman"/>
          <w:i/>
        </w:rPr>
        <w:t>Decentralized Traffic Assignment for Multi-level Modeling</w:t>
      </w:r>
      <w:r w:rsidRPr="006F0062">
        <w:rPr>
          <w:rFonts w:cs="Times New Roman"/>
          <w:i/>
        </w:rPr>
        <w:t>”</w:t>
      </w:r>
    </w:p>
    <w:p w:rsidR="006F0062" w:rsidRPr="008146C1" w:rsidRDefault="006F0062" w:rsidP="009E6824">
      <w:pPr>
        <w:spacing w:after="0" w:line="240" w:lineRule="auto"/>
        <w:rPr>
          <w:rFonts w:cs="Times New Roman"/>
        </w:rPr>
      </w:pPr>
    </w:p>
    <w:p w:rsidR="009E6824" w:rsidRPr="008146C1" w:rsidRDefault="00F061C5" w:rsidP="009E6824">
      <w:pPr>
        <w:spacing w:after="0" w:line="240" w:lineRule="auto"/>
        <w:rPr>
          <w:rFonts w:cs="Times New Roman"/>
        </w:rPr>
      </w:pPr>
      <w:r w:rsidRPr="008146C1">
        <w:rPr>
          <w:rFonts w:cs="Times New Roman"/>
          <w:b/>
        </w:rPr>
        <w:t>Benefit to UT</w:t>
      </w:r>
      <w:r w:rsidR="008B51F9" w:rsidRPr="008146C1">
        <w:rPr>
          <w:rFonts w:cs="Times New Roman"/>
          <w:b/>
        </w:rPr>
        <w:t xml:space="preserve"> </w:t>
      </w:r>
      <w:r w:rsidR="008B51F9" w:rsidRPr="008146C1">
        <w:rPr>
          <w:rFonts w:cs="Times New Roman"/>
        </w:rPr>
        <w:t>(Please mark all that apply)</w:t>
      </w:r>
    </w:p>
    <w:p w:rsidR="009E6824" w:rsidRPr="008146C1" w:rsidRDefault="009E6824" w:rsidP="009E6824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60"/>
        <w:gridCol w:w="4410"/>
        <w:gridCol w:w="378"/>
      </w:tblGrid>
      <w:tr w:rsidR="009E6824" w:rsidRPr="008146C1" w:rsidTr="003C744F">
        <w:tc>
          <w:tcPr>
            <w:tcW w:w="4428" w:type="dxa"/>
          </w:tcPr>
          <w:p w:rsidR="009E6824" w:rsidRPr="008146C1" w:rsidRDefault="009E6824" w:rsidP="009E6824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1. Help accomplish research objectives.</w:t>
            </w:r>
          </w:p>
        </w:tc>
        <w:tc>
          <w:tcPr>
            <w:tcW w:w="360" w:type="dxa"/>
            <w:shd w:val="clear" w:color="auto" w:fill="000000" w:themeFill="text1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5. Enhance University operations.</w:t>
            </w:r>
          </w:p>
        </w:tc>
        <w:tc>
          <w:tcPr>
            <w:tcW w:w="378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</w:tr>
      <w:tr w:rsidR="009E6824" w:rsidRPr="008146C1" w:rsidTr="00206770">
        <w:tc>
          <w:tcPr>
            <w:tcW w:w="4428" w:type="dxa"/>
          </w:tcPr>
          <w:p w:rsidR="009E6824" w:rsidRPr="008146C1" w:rsidRDefault="009E6824" w:rsidP="009E6824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2. Help fulfill contract provisions.</w:t>
            </w:r>
          </w:p>
        </w:tc>
        <w:tc>
          <w:tcPr>
            <w:tcW w:w="36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6. Enhance reputation of the University.</w:t>
            </w:r>
          </w:p>
        </w:tc>
        <w:tc>
          <w:tcPr>
            <w:tcW w:w="378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</w:tr>
      <w:tr w:rsidR="009E6824" w:rsidRPr="008146C1" w:rsidTr="00206770">
        <w:tc>
          <w:tcPr>
            <w:tcW w:w="4428" w:type="dxa"/>
          </w:tcPr>
          <w:p w:rsidR="009E6824" w:rsidRPr="008146C1" w:rsidRDefault="009E6824" w:rsidP="009E6824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3. Enhance grad/undergrad curriculum.</w:t>
            </w:r>
          </w:p>
        </w:tc>
        <w:tc>
          <w:tcPr>
            <w:tcW w:w="36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7. Raise funds for faculty/student support.</w:t>
            </w:r>
          </w:p>
        </w:tc>
        <w:tc>
          <w:tcPr>
            <w:tcW w:w="378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</w:tr>
      <w:tr w:rsidR="009E6824" w:rsidRPr="008146C1" w:rsidTr="00206770">
        <w:tc>
          <w:tcPr>
            <w:tcW w:w="4428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4. Enhance performance of job duties.</w:t>
            </w:r>
          </w:p>
        </w:tc>
        <w:tc>
          <w:tcPr>
            <w:tcW w:w="36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  <w:tc>
          <w:tcPr>
            <w:tcW w:w="378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</w:tr>
    </w:tbl>
    <w:p w:rsidR="009E6824" w:rsidRPr="008146C1" w:rsidRDefault="009E6824" w:rsidP="009E6824">
      <w:pPr>
        <w:spacing w:after="0" w:line="240" w:lineRule="auto"/>
        <w:rPr>
          <w:rFonts w:cs="Times New Roman"/>
        </w:rPr>
      </w:pPr>
    </w:p>
    <w:p w:rsidR="009E6824" w:rsidRPr="00084FBE" w:rsidRDefault="009E6824" w:rsidP="009E6824">
      <w:pPr>
        <w:spacing w:after="0" w:line="240" w:lineRule="auto"/>
        <w:rPr>
          <w:rFonts w:cs="Times New Roman"/>
          <w:b/>
        </w:rPr>
      </w:pPr>
      <w:r w:rsidRPr="008146C1">
        <w:rPr>
          <w:rFonts w:cs="Times New Roman"/>
          <w:b/>
        </w:rPr>
        <w:t>Benefit to UT</w:t>
      </w:r>
    </w:p>
    <w:p w:rsidR="00561D13" w:rsidRPr="008146C1" w:rsidRDefault="008B51F9" w:rsidP="009E6824">
      <w:pPr>
        <w:spacing w:after="0" w:line="240" w:lineRule="auto"/>
        <w:rPr>
          <w:rFonts w:cs="Times New Roman"/>
        </w:rPr>
      </w:pPr>
      <w:r w:rsidRPr="008146C1">
        <w:rPr>
          <w:rFonts w:cs="Times New Roman"/>
        </w:rPr>
        <w:t>Please descri</w:t>
      </w:r>
      <w:r w:rsidR="009847A7" w:rsidRPr="008146C1">
        <w:rPr>
          <w:rFonts w:cs="Times New Roman"/>
        </w:rPr>
        <w:t>be how this trip benefits UT.  Examples of b</w:t>
      </w:r>
      <w:r w:rsidRPr="008146C1">
        <w:rPr>
          <w:rFonts w:cs="Times New Roman"/>
        </w:rPr>
        <w:t>enefits include: representing UT at a prestigious conference to an a</w:t>
      </w:r>
      <w:r w:rsidR="009847A7" w:rsidRPr="008146C1">
        <w:rPr>
          <w:rFonts w:cs="Times New Roman"/>
        </w:rPr>
        <w:t>udience of international peers;</w:t>
      </w:r>
      <w:r w:rsidRPr="008146C1">
        <w:rPr>
          <w:rFonts w:cs="Times New Roman"/>
        </w:rPr>
        <w:t xml:space="preserve"> </w:t>
      </w:r>
      <w:r w:rsidR="009847A7" w:rsidRPr="008146C1">
        <w:rPr>
          <w:rFonts w:cs="Times New Roman"/>
        </w:rPr>
        <w:t xml:space="preserve">attending professional development seminar </w:t>
      </w:r>
      <w:r w:rsidR="009847A7" w:rsidRPr="008146C1">
        <w:rPr>
          <w:rFonts w:cs="Times New Roman"/>
        </w:rPr>
        <w:lastRenderedPageBreak/>
        <w:t xml:space="preserve">that increases your knowledge or skills, which will in turn increase your success as a researcher; or pursuing potential research collaborations. </w:t>
      </w:r>
    </w:p>
    <w:p w:rsidR="00F50532" w:rsidRPr="008146C1" w:rsidRDefault="00F50532" w:rsidP="009E6824">
      <w:pPr>
        <w:spacing w:after="0" w:line="240" w:lineRule="auto"/>
        <w:rPr>
          <w:rFonts w:cs="Times New Roman"/>
        </w:rPr>
      </w:pPr>
    </w:p>
    <w:p w:rsidR="008146C1" w:rsidRPr="003C744F" w:rsidRDefault="008D3114" w:rsidP="00C54212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INFORMS is a prestigious conference where many researchers from differ</w:t>
      </w:r>
      <w:r w:rsidR="00084FBE">
        <w:rPr>
          <w:rFonts w:cs="Times New Roman"/>
          <w:i/>
        </w:rPr>
        <w:t xml:space="preserve">ent universities and </w:t>
      </w:r>
      <w:r>
        <w:rPr>
          <w:rFonts w:cs="Times New Roman"/>
          <w:i/>
        </w:rPr>
        <w:t xml:space="preserve">companies will attend and share their latest findings and products. Attending this conference </w:t>
      </w:r>
      <w:r w:rsidR="00084FBE">
        <w:rPr>
          <w:rFonts w:cs="Times New Roman"/>
          <w:i/>
        </w:rPr>
        <w:t>is an</w:t>
      </w:r>
      <w:r>
        <w:rPr>
          <w:rFonts w:cs="Times New Roman"/>
          <w:i/>
        </w:rPr>
        <w:t xml:space="preserve"> opportunity to present the work we are doing at UT to </w:t>
      </w:r>
      <w:r w:rsidR="00C54212">
        <w:rPr>
          <w:rFonts w:cs="Times New Roman"/>
          <w:i/>
        </w:rPr>
        <w:t>other researchers</w:t>
      </w:r>
      <w:r>
        <w:rPr>
          <w:rFonts w:cs="Times New Roman"/>
          <w:i/>
        </w:rPr>
        <w:t xml:space="preserve"> and receive their feedback. Also it is a great </w:t>
      </w:r>
      <w:r w:rsidR="00084FBE">
        <w:rPr>
          <w:rFonts w:cs="Times New Roman"/>
          <w:i/>
        </w:rPr>
        <w:t>chance</w:t>
      </w:r>
      <w:r>
        <w:rPr>
          <w:rFonts w:cs="Times New Roman"/>
          <w:i/>
        </w:rPr>
        <w:t xml:space="preserve"> to learn about new research areas.</w:t>
      </w:r>
    </w:p>
    <w:p w:rsidR="008146C1" w:rsidRPr="008146C1" w:rsidRDefault="008146C1" w:rsidP="009E6824">
      <w:pPr>
        <w:spacing w:after="0" w:line="240" w:lineRule="auto"/>
        <w:rPr>
          <w:rFonts w:cs="Times New Roman"/>
        </w:rPr>
      </w:pPr>
    </w:p>
    <w:p w:rsidR="009E6824" w:rsidRPr="008146C1" w:rsidRDefault="009E6824" w:rsidP="009E6824">
      <w:pPr>
        <w:spacing w:after="0" w:line="240" w:lineRule="auto"/>
        <w:rPr>
          <w:rFonts w:cs="Times New Roman"/>
        </w:rPr>
      </w:pPr>
      <w:r w:rsidRPr="008146C1">
        <w:rPr>
          <w:rFonts w:cs="Times New Roman"/>
          <w:b/>
        </w:rPr>
        <w:t>Disposition of Duties</w:t>
      </w:r>
      <w:r w:rsidR="008B51F9" w:rsidRPr="008146C1">
        <w:rPr>
          <w:rFonts w:cs="Times New Roman"/>
          <w:b/>
        </w:rPr>
        <w:t xml:space="preserve"> </w:t>
      </w:r>
      <w:r w:rsidR="008B51F9" w:rsidRPr="008146C1">
        <w:rPr>
          <w:rFonts w:cs="Times New Roman"/>
        </w:rPr>
        <w:t>(Mark all that apply)</w:t>
      </w:r>
    </w:p>
    <w:p w:rsidR="009E6824" w:rsidRPr="008146C1" w:rsidRDefault="009E6824" w:rsidP="009E6824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60"/>
        <w:gridCol w:w="4410"/>
        <w:gridCol w:w="378"/>
      </w:tblGrid>
      <w:tr w:rsidR="009E6824" w:rsidRPr="008146C1" w:rsidTr="00206770">
        <w:tc>
          <w:tcPr>
            <w:tcW w:w="4428" w:type="dxa"/>
          </w:tcPr>
          <w:p w:rsidR="009E6824" w:rsidRPr="008146C1" w:rsidRDefault="009E6824" w:rsidP="009E6824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1. No classes missed.</w:t>
            </w:r>
          </w:p>
        </w:tc>
        <w:tc>
          <w:tcPr>
            <w:tcW w:w="36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9E6824" w:rsidRPr="008146C1" w:rsidRDefault="009E6824" w:rsidP="009E6824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3. Duties require travel.</w:t>
            </w:r>
          </w:p>
        </w:tc>
        <w:tc>
          <w:tcPr>
            <w:tcW w:w="378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</w:tr>
      <w:tr w:rsidR="009E6824" w:rsidRPr="008146C1" w:rsidTr="00206770">
        <w:tc>
          <w:tcPr>
            <w:tcW w:w="4428" w:type="dxa"/>
          </w:tcPr>
          <w:p w:rsidR="009E6824" w:rsidRPr="008146C1" w:rsidRDefault="009E6824" w:rsidP="009E6824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2. Duties assumed by colleagues or staff.</w:t>
            </w:r>
          </w:p>
        </w:tc>
        <w:tc>
          <w:tcPr>
            <w:tcW w:w="360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  <w:tc>
          <w:tcPr>
            <w:tcW w:w="4410" w:type="dxa"/>
          </w:tcPr>
          <w:p w:rsidR="009E6824" w:rsidRPr="008146C1" w:rsidRDefault="009E6824" w:rsidP="009E6824">
            <w:pPr>
              <w:rPr>
                <w:rFonts w:cs="Times New Roman"/>
              </w:rPr>
            </w:pPr>
            <w:r w:rsidRPr="008146C1">
              <w:rPr>
                <w:rFonts w:cs="Times New Roman"/>
              </w:rPr>
              <w:t>4. Duties held until return.</w:t>
            </w:r>
          </w:p>
        </w:tc>
        <w:tc>
          <w:tcPr>
            <w:tcW w:w="378" w:type="dxa"/>
          </w:tcPr>
          <w:p w:rsidR="009E6824" w:rsidRPr="008146C1" w:rsidRDefault="009E6824" w:rsidP="00206770">
            <w:pPr>
              <w:rPr>
                <w:rFonts w:cs="Times New Roman"/>
              </w:rPr>
            </w:pPr>
          </w:p>
        </w:tc>
      </w:tr>
    </w:tbl>
    <w:p w:rsidR="008B51F9" w:rsidRPr="008146C1" w:rsidRDefault="008B51F9" w:rsidP="009E6824">
      <w:pPr>
        <w:spacing w:after="0" w:line="240" w:lineRule="auto"/>
        <w:rPr>
          <w:rFonts w:cs="Times New Roman"/>
        </w:rPr>
      </w:pPr>
    </w:p>
    <w:p w:rsidR="009E6824" w:rsidRPr="008146C1" w:rsidRDefault="009E6824" w:rsidP="009E6824">
      <w:pPr>
        <w:spacing w:after="0" w:line="240" w:lineRule="auto"/>
        <w:rPr>
          <w:rFonts w:cs="Times New Roman"/>
          <w:b/>
        </w:rPr>
      </w:pPr>
      <w:r w:rsidRPr="008146C1">
        <w:rPr>
          <w:rFonts w:cs="Times New Roman"/>
          <w:b/>
        </w:rPr>
        <w:t xml:space="preserve">Project Account to be </w:t>
      </w:r>
      <w:proofErr w:type="gramStart"/>
      <w:r w:rsidRPr="008146C1">
        <w:rPr>
          <w:rFonts w:cs="Times New Roman"/>
          <w:b/>
        </w:rPr>
        <w:t>Charged</w:t>
      </w:r>
      <w:proofErr w:type="gramEnd"/>
      <w:r w:rsidRPr="008146C1">
        <w:rPr>
          <w:rFonts w:cs="Times New Roman"/>
          <w:b/>
        </w:rPr>
        <w:t>:</w:t>
      </w:r>
      <w:r w:rsidR="006127F6" w:rsidRPr="008146C1">
        <w:rPr>
          <w:rFonts w:cs="Times New Roman"/>
        </w:rPr>
        <w:t xml:space="preserve"> </w:t>
      </w:r>
    </w:p>
    <w:p w:rsidR="006004E3" w:rsidRPr="008146C1" w:rsidRDefault="006004E3" w:rsidP="009E6824">
      <w:pPr>
        <w:spacing w:after="0" w:line="240" w:lineRule="auto"/>
        <w:rPr>
          <w:rFonts w:cs="Times New Roman"/>
        </w:rPr>
      </w:pPr>
    </w:p>
    <w:p w:rsidR="009E6824" w:rsidRDefault="00881C25" w:rsidP="009E6824">
      <w:pPr>
        <w:spacing w:after="0" w:line="240" w:lineRule="auto"/>
        <w:rPr>
          <w:rFonts w:ascii="Times New Roman" w:hAnsi="Times New Roman" w:cs="Times New Roman"/>
        </w:rPr>
      </w:pPr>
      <w:r w:rsidRPr="008146C1">
        <w:rPr>
          <w:rFonts w:cs="Times New Roman"/>
          <w:b/>
        </w:rPr>
        <w:t xml:space="preserve">Traveling with Students: </w:t>
      </w:r>
    </w:p>
    <w:sectPr w:rsidR="009E6824" w:rsidSect="008146C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24"/>
    <w:rsid w:val="00014565"/>
    <w:rsid w:val="00084FBE"/>
    <w:rsid w:val="00132BBB"/>
    <w:rsid w:val="00195385"/>
    <w:rsid w:val="003B570C"/>
    <w:rsid w:val="003C744F"/>
    <w:rsid w:val="00471F31"/>
    <w:rsid w:val="00484191"/>
    <w:rsid w:val="00561D13"/>
    <w:rsid w:val="005807B7"/>
    <w:rsid w:val="00583962"/>
    <w:rsid w:val="005F40E6"/>
    <w:rsid w:val="006004E3"/>
    <w:rsid w:val="0060105E"/>
    <w:rsid w:val="006127F6"/>
    <w:rsid w:val="00693802"/>
    <w:rsid w:val="006A48D7"/>
    <w:rsid w:val="006B1423"/>
    <w:rsid w:val="006E09EF"/>
    <w:rsid w:val="006F0062"/>
    <w:rsid w:val="00714426"/>
    <w:rsid w:val="00791958"/>
    <w:rsid w:val="008146C1"/>
    <w:rsid w:val="008532D1"/>
    <w:rsid w:val="00881C25"/>
    <w:rsid w:val="00887ADE"/>
    <w:rsid w:val="008B51F9"/>
    <w:rsid w:val="008D3114"/>
    <w:rsid w:val="009245E0"/>
    <w:rsid w:val="00973C10"/>
    <w:rsid w:val="009847A7"/>
    <w:rsid w:val="0098583F"/>
    <w:rsid w:val="009A521B"/>
    <w:rsid w:val="009E0D55"/>
    <w:rsid w:val="009E6824"/>
    <w:rsid w:val="00AD3A00"/>
    <w:rsid w:val="00AD76D8"/>
    <w:rsid w:val="00C03ED4"/>
    <w:rsid w:val="00C54212"/>
    <w:rsid w:val="00C92FDA"/>
    <w:rsid w:val="00CF0ADA"/>
    <w:rsid w:val="00D04F10"/>
    <w:rsid w:val="00D74C96"/>
    <w:rsid w:val="00DA6B34"/>
    <w:rsid w:val="00E422A4"/>
    <w:rsid w:val="00F00FCB"/>
    <w:rsid w:val="00F061C5"/>
    <w:rsid w:val="00F07026"/>
    <w:rsid w:val="00F50532"/>
    <w:rsid w:val="00F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E7CDB-E635-4DA6-9E14-75743970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F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Prozzi</dc:creator>
  <cp:lastModifiedBy>Keilani, Selina W</cp:lastModifiedBy>
  <cp:revision>2</cp:revision>
  <dcterms:created xsi:type="dcterms:W3CDTF">2015-12-18T21:48:00Z</dcterms:created>
  <dcterms:modified xsi:type="dcterms:W3CDTF">2015-12-18T21:48:00Z</dcterms:modified>
</cp:coreProperties>
</file>